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October 6, 2014</w:t>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keepNext w:val="0"/>
        <w:keepLines w:val="0"/>
        <w:widowControl w:val="0"/>
        <w:contextualSpacing w:val="0"/>
        <w:jc w:val="center"/>
      </w:pPr>
      <w:r w:rsidRPr="00000000" w:rsidR="00000000" w:rsidDel="00000000">
        <w:rPr>
          <w:rFonts w:cs="Times New Roman" w:hAnsi="Times New Roman" w:eastAsia="Times New Roman" w:ascii="Times New Roman"/>
          <w:b w:val="1"/>
          <w:u w:val="single"/>
          <w:rtl w:val="0"/>
        </w:rPr>
        <w:t xml:space="preserve">Worth It or Nah?</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t xml:space="preserve">If I asked you to come to school at 5:00am on Saturday, then gave you $1 and told you to go home when you arrived, you would most likely say that coming to school at that time on that day </w:t>
      </w:r>
      <w:r w:rsidRPr="00000000" w:rsidR="00000000" w:rsidDel="00000000">
        <w:rPr>
          <w:rFonts w:cs="Times New Roman" w:hAnsi="Times New Roman" w:eastAsia="Times New Roman" w:ascii="Times New Roman"/>
          <w:b w:val="1"/>
          <w:rtl w:val="0"/>
        </w:rPr>
        <w:t xml:space="preserve">wasn’t worth it. </w:t>
      </w:r>
    </w:p>
    <w:p w:rsidP="00000000" w:rsidRPr="00000000" w:rsidR="00000000" w:rsidDel="00000000" w:rsidRDefault="00000000">
      <w:pPr>
        <w:keepNext w:val="0"/>
        <w:keepLines w:val="0"/>
        <w:widowControl w:val="0"/>
        <w:ind w:firstLine="720"/>
        <w:contextualSpacing w:val="0"/>
      </w:pPr>
      <w:r w:rsidRPr="00000000" w:rsidR="00000000" w:rsidDel="00000000">
        <w:rPr>
          <w:rFonts w:cs="Times New Roman" w:hAnsi="Times New Roman" w:eastAsia="Times New Roman" w:ascii="Times New Roman"/>
          <w:rtl w:val="0"/>
        </w:rPr>
        <w:t xml:space="preserve">Tonight, consider the question, “Was Chris’s trip to Alaska </w:t>
      </w:r>
      <w:r w:rsidRPr="00000000" w:rsidR="00000000" w:rsidDel="00000000">
        <w:rPr>
          <w:rFonts w:cs="Times New Roman" w:hAnsi="Times New Roman" w:eastAsia="Times New Roman" w:ascii="Times New Roman"/>
          <w:b w:val="1"/>
          <w:rtl w:val="0"/>
        </w:rPr>
        <w:t xml:space="preserve">worth it </w:t>
      </w:r>
      <w:r w:rsidRPr="00000000" w:rsidR="00000000" w:rsidDel="00000000">
        <w:rPr>
          <w:rFonts w:cs="Times New Roman" w:hAnsi="Times New Roman" w:eastAsia="Times New Roman" w:ascii="Times New Roman"/>
          <w:rtl w:val="0"/>
        </w:rPr>
        <w:t xml:space="preserve">?” Did what he gained outweigh what he gave up? </w:t>
      </w:r>
      <w:r w:rsidRPr="00000000" w:rsidR="00000000" w:rsidDel="00000000">
        <w:rPr>
          <w:rFonts w:cs="Times New Roman" w:hAnsi="Times New Roman" w:eastAsia="Times New Roman" w:ascii="Times New Roman"/>
          <w:b w:val="1"/>
          <w:rtl w:val="0"/>
        </w:rPr>
        <w:t xml:space="preserve">Do not</w:t>
      </w:r>
      <w:r w:rsidRPr="00000000" w:rsidR="00000000" w:rsidDel="00000000">
        <w:rPr>
          <w:rFonts w:cs="Times New Roman" w:hAnsi="Times New Roman" w:eastAsia="Times New Roman" w:ascii="Times New Roman"/>
          <w:rtl w:val="0"/>
        </w:rPr>
        <w:t xml:space="preserve"> simply say, “I don’t know if it was worth it. It’s up to him whether it was worth it.” You will have to think about what you believe Chris gained and what you believe he gave up. You will also have to think about what you believe makes an activity “</w:t>
      </w:r>
      <w:r w:rsidRPr="00000000" w:rsidR="00000000" w:rsidDel="00000000">
        <w:rPr>
          <w:rFonts w:cs="Times New Roman" w:hAnsi="Times New Roman" w:eastAsia="Times New Roman" w:ascii="Times New Roman"/>
          <w:b w:val="1"/>
          <w:rtl w:val="0"/>
        </w:rPr>
        <w:t xml:space="preserve">worth it”</w:t>
      </w:r>
      <w:r w:rsidRPr="00000000" w:rsidR="00000000" w:rsidDel="00000000">
        <w:rPr>
          <w:rFonts w:cs="Times New Roman" w:hAnsi="Times New Roman" w:eastAsia="Times New Roman" w:ascii="Times New Roman"/>
          <w:rtl w:val="0"/>
        </w:rPr>
        <w:t xml:space="preserve"> and then articulate whether McCandless’ adventure qualifies as worth it or not. As always, email me if you have questions.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ITW worth it?.docx</dc:title>
</cp:coreProperties>
</file>